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29" w:rsidRPr="00C2736C" w:rsidRDefault="00C2736C" w:rsidP="00C2736C">
      <w:r w:rsidRPr="00C2736C">
        <w:t xml:space="preserve">1-BARTIN İL ÖZEL İDARESİ'NDE GEÇİCİ STATÜDE (5 ay 29 gün) ELEKTRİK-ELEKTRONİK MÜHENDİSİ OLARAK ÇALIŞTIRILACAKTIR. 2-Başvuru sırasında istenen nitelik ve özel şartlara ilişkin belgelere sahip olmak ve istenildiğinde ibraz etmek. 3-Talep şartlarına durumu uyan adaylar, ilanın yayınlandığı tarihten itibaren 10 gün içerisinde talebin yayımlandığı yerdeki il/şube müdürlüğümüzden veya www.iskur.gov.tr internet adresi üzerinden başvuru yapabilirler. 4-Son müracaat tarihi resmi tatile rastladığında bir sonraki iş günü başvurular kabul edilecektir. 5-Müracaat tarihleri çakışan, aynı kamu kurum ve kuruluşunun birden fazla işgücü talebine durumu uyan iş arayanın, tercihi doğrultusunda sadece bir talebe müracaatı kabul edilecektir. 6-Gerçeğe aykırı belge verenlerin ya da beyanda bulunanların başvurusunun geçersiz hale getirilmesi, işe alınması işleminin iptaline ilişkin kurumun ve talep sahibi kamu kurum ve kuruluşunun yasal işlem yapma hakkı saklıdır. 7-Taleplerde 2018 kamu personeli seçme sınavı (KPSS) sonuçları geçerlidir. 8-Merkezi sınav kapsamında müracaat eden adaylar içerisinden en yüksek puan alandan başlamak üzere talep sayısının üç katı (müfettiş, kontrolör, denetmen, denetçi, uzman talepleri için ise beş katı) olacak şekilde düzenlenecek nihai listede yer alan kişilerin isim ve adresleri, işçi talebinde bulunan kamu kurum ve kuruluşuna bildirilecektir. 9-Merkezi sınav uygulanmayacak kişilerden (önceliklilerden) müracaat eden adaylar içerisinden öncelik belge tarihlerine göre talep sayısının üç katını geçmeyecek şekilde (maden kanunu kapsamında öncelikli başvuranların tamamı) isim ve adresleri ile durumlarını açıklayıcı bilgi talep sahibi kamu kurum ve kuruluşuna bildirilecektir. 10-Öncelik hakkına sahip olanlardan, başvuruda bulundukları sürekli veya geçici işgücü talebine işverence davet edildikleri halde mücbir sebepler dışında icabet etmeyen, sınava katılmayan, işi reddeden veya kamuda sürekli işçi statüsünde işe yerleşenlerin öncelik hakkı ortadan kalkar. Öncelik hakkından ikinci kez yararlanılamaz. 11-İşyerine ismi bildirilen kişilere yazılı veya sözlü sınavın yeri ve zamanı talebi veren kamu kurum ve kuruluşu tarafından adaylara yazılı olarak bildirilecektir. 12-Taleplere başvuru yapan ve nihai listede yer alan adaylar, eğitim durumu, tecrübe, öncelik durumu, yabancı dil şartı vb. koşulları taşıyıp taşımadıklarını yazılı veya sözlü sınavdan önce talebi veren kamu kurum ve kuruluşuna ibraz etmek zorundadır. Bu durumlarını belgeleyemeyenler veya yanlış beyanda bulunanlar nihai listeden çıkarılarak sıralamada yer alan diğer kişiler listelere </w:t>
      </w:r>
      <w:proofErr w:type="gramStart"/>
      <w:r w:rsidRPr="00C2736C">
        <w:t>dahil</w:t>
      </w:r>
      <w:proofErr w:type="gramEnd"/>
      <w:r w:rsidRPr="00C2736C">
        <w:t xml:space="preserve"> edilecektir. Müracaatçılar deneyimlerini belgelendirmek zorundadırlar. 13-Kamu kurum ve kuruluşlarının </w:t>
      </w:r>
      <w:proofErr w:type="spellStart"/>
      <w:proofErr w:type="gramStart"/>
      <w:r w:rsidRPr="00C2736C">
        <w:t>İlçe,İl</w:t>
      </w:r>
      <w:proofErr w:type="spellEnd"/>
      <w:proofErr w:type="gramEnd"/>
      <w:r w:rsidRPr="00C2736C">
        <w:t xml:space="preserve"> veya Bölge düzeyinde yayımlanan geçici işçi taleplerine yapılan başvurularda kişilerin Adrese Dayalı Nüfus Kayıt Sisteminde kayıtlı olan adresleri dikkate alınır. Başvuru süresi içerisinde adresini talebin karşılanacağı yere taşıyan adayların ilgili işgücü taleplerine başvuruları kabul edilmeyecektir.</w:t>
      </w:r>
      <w:bookmarkStart w:id="0" w:name="_GoBack"/>
      <w:bookmarkEnd w:id="0"/>
    </w:p>
    <w:sectPr w:rsidR="002D1129" w:rsidRPr="00C27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34"/>
    <w:rsid w:val="00754D7E"/>
    <w:rsid w:val="009D2D64"/>
    <w:rsid w:val="00C2736C"/>
    <w:rsid w:val="00D25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91856-B0F6-4BB5-B983-36F822CC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2018-10-08T14:04:00Z</dcterms:created>
  <dcterms:modified xsi:type="dcterms:W3CDTF">2018-10-08T14:04:00Z</dcterms:modified>
</cp:coreProperties>
</file>